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247694"/>
    <w:p w14:paraId="67E440AC" w14:textId="00524CDC" w:rsidR="00A968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  <w:r>
        <w:rPr>
          <w:rFonts w:ascii="Copperplate Gothic Bold" w:hAnsi="Copperplate Gothic Bol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B37E3" wp14:editId="216E030F">
                <wp:simplePos x="0" y="0"/>
                <wp:positionH relativeFrom="column">
                  <wp:posOffset>170392</wp:posOffset>
                </wp:positionH>
                <wp:positionV relativeFrom="paragraph">
                  <wp:posOffset>847</wp:posOffset>
                </wp:positionV>
                <wp:extent cx="4229735" cy="1653540"/>
                <wp:effectExtent l="19050" t="19050" r="41910" b="419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735" cy="165354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E97F" w14:textId="03E5E592" w:rsidR="00875A09" w:rsidRPr="00A7555E" w:rsidRDefault="00875A09" w:rsidP="00B04C36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32"/>
                                <w:lang w:val="en-ZA"/>
                              </w:rPr>
                            </w:pPr>
                            <w:r w:rsidRPr="00A7555E">
                              <w:rPr>
                                <w:rFonts w:cstheme="minorHAnsi"/>
                                <w:sz w:val="40"/>
                                <w:szCs w:val="32"/>
                                <w:lang w:val="en-ZA"/>
                              </w:rPr>
                              <w:t xml:space="preserve">Life Group Study </w:t>
                            </w:r>
                          </w:p>
                          <w:p w14:paraId="61DBBA17" w14:textId="133F071F" w:rsidR="00875A09" w:rsidRPr="00A7555E" w:rsidRDefault="00875A09" w:rsidP="00B04C36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t>“</w:t>
                            </w:r>
                            <w:r w:rsidR="00977284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t>Marks of a Spirit-filled Church”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br/>
                              <w:t xml:space="preserve">SERIES: “Stretch Your Nets” – Acts 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  <w:highlight w:val="yellow"/>
                              </w:rPr>
                              <w:t>(#</w:t>
                            </w:r>
                            <w:r>
                              <w:rPr>
                                <w:rFonts w:cstheme="minorHAnsi"/>
                                <w:sz w:val="28"/>
                                <w:szCs w:val="32"/>
                                <w:highlight w:val="yellow"/>
                              </w:rPr>
                              <w:t>9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  <w:highlight w:val="yellow"/>
                              </w:rPr>
                              <w:t>)</w:t>
                            </w:r>
                            <w:r w:rsidRPr="00A7555E">
                              <w:rPr>
                                <w:rFonts w:cstheme="minorHAnsi"/>
                                <w:sz w:val="28"/>
                                <w:szCs w:val="32"/>
                              </w:rPr>
                              <w:br/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t xml:space="preserve">Acts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</w:t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42-47</w:t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br/>
                              <w:t>Rev. Paul Witter</w:t>
                            </w:r>
                            <w:r w:rsidRPr="00A7555E"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B37E3" id="Rectangle: Rounded Corners 1" o:spid="_x0000_s1026" style="position:absolute;left:0;text-align:left;margin-left:13.4pt;margin-top:.05pt;width:333.05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AQtgIAAL0FAAAOAAAAZHJzL2Uyb0RvYy54bWysVN9v2jAQfp+0/8Hy+xpCga5RQ4WoOk3q&#10;WtR26rNxbIjm+DzbkLC/fmc7pKir9jCNh2Df7/v83V1dd40ie2FdDbqk+dmIEqE5VLXelPT78+2n&#10;z5Q4z3TFFGhR0oNw9Hr+8cNVawoxhi2oSliCQbQrWlPSrfemyDLHt6Jh7gyM0KiUYBvm8Wo3WWVZ&#10;i9EblY1Ho1nWgq2MBS6cQ+lNUtJ5jC+l4P5BSic8USXF2nz82vhdh282v2LFxjKzrXlfBvuHKhpW&#10;a0w6hLphnpGdrf8I1dTcggPpzzg0GUhZcxF7wG7y0ZtunrbMiNgLguPMAJP7f2H5/X5lSV3h21Gi&#10;WYNP9IigMb1RoiCPsNOVqMgSrMY3JnnAqzWuQLcns7L9zeExNN9J24R/bIt0EePDgLHoPOEonIzH&#10;lxfnU0o46vLZ9Hw6ia+Qvbob6/wXAQ0Jh5LaUEQoKgLM9nfOY160P9qFlEqTtqTTi3w6imYOVF3d&#10;1koFZWSTWCpL9gx5wDgX2ufRTu2ab1Al+WyEv8QIFCNvknhyFGPKIVIs4CQJ6pRGYQAnwRFP/qBE&#10;Ku9RSIQZARin+gLB35Y0C8ljJLQObhIbGBxTwUMFqTiFfSSn3ja4iUj8wbFH5G8ZB4+YFbQfnJta&#10;g32v5OrHkDnZH7tPPYf2fbfueoqsoTog0SykCXSG39b4unfM+RWzOHI4nLhG/AN+pAJ8S+hPlGzB&#10;/npPHuxxElBLSYsjXFL3c8esoER91Tgjl/kEuUV8vEymF2O82FPN+lSjd80SkB04B1hdPAZ7r45H&#10;aaF5wW2zCFlRxTTH3CXl3h4vS59WC+4rLhaLaIZzbpi/00+Gh+AB4EDc5+6FWdNT3ON03MNx3Fnx&#10;huTJNnhqWOw8yDpOQIA44dpDjzsi8qffZ2EJnd6j1evWnf8GAAD//wMAUEsDBBQABgAIAAAAIQDJ&#10;TrP02AAAAAcBAAAPAAAAZHJzL2Rvd25yZXYueG1sTI7NTsMwEITvSLyDtUjcqE0QoQ1xKlSJHBEU&#10;uG/jJY6I11HstglPj3OC4/xo5iu3k+vFicbQedZwu1IgiBtvOm41fLw/36xBhIhssPdMGmYKsK0u&#10;L0osjD/zG532sRVphEOBGmyMQyFlaCw5DCs/EKfsy48OY5JjK82I5zTuepkplUuHHacHiwPtLDXf&#10;+6PT8JDNddy9qnWgl/nu08p6+MFa6+ur6ekRRKQp/pVhwU/oUCWmgz+yCaLXkOWJPC6+SGm+yTYg&#10;Dout7kFWpfzPX/0CAAD//wMAUEsBAi0AFAAGAAgAAAAhALaDOJL+AAAA4QEAABMAAAAAAAAAAAAA&#10;AAAAAAAAAFtDb250ZW50X1R5cGVzXS54bWxQSwECLQAUAAYACAAAACEAOP0h/9YAAACUAQAACwAA&#10;AAAAAAAAAAAAAAAvAQAAX3JlbHMvLnJlbHNQSwECLQAUAAYACAAAACEAbjRgELYCAAC9BQAADgAA&#10;AAAAAAAAAAAAAAAuAgAAZHJzL2Uyb0RvYy54bWxQSwECLQAUAAYACAAAACEAyU6z9NgAAAAHAQAA&#10;DwAAAAAAAAAAAAAAAAAQBQAAZHJzL2Rvd25yZXYueG1sUEsFBgAAAAAEAAQA8wAAABUGAAAAAA==&#10;" fillcolor="white [3201]" strokecolor="#8eaadb [1940]" strokeweight="4.5pt">
                <v:stroke joinstyle="miter"/>
                <v:textbox>
                  <w:txbxContent>
                    <w:p w14:paraId="599AE97F" w14:textId="03E5E592" w:rsidR="00875A09" w:rsidRPr="00A7555E" w:rsidRDefault="00875A09" w:rsidP="00B04C36">
                      <w:pPr>
                        <w:jc w:val="center"/>
                        <w:rPr>
                          <w:rFonts w:cstheme="minorHAnsi"/>
                          <w:sz w:val="40"/>
                          <w:szCs w:val="32"/>
                          <w:lang w:val="en-ZA"/>
                        </w:rPr>
                      </w:pPr>
                      <w:r w:rsidRPr="00A7555E">
                        <w:rPr>
                          <w:rFonts w:cstheme="minorHAnsi"/>
                          <w:sz w:val="40"/>
                          <w:szCs w:val="32"/>
                          <w:lang w:val="en-ZA"/>
                        </w:rPr>
                        <w:t xml:space="preserve">Life Group Study </w:t>
                      </w:r>
                    </w:p>
                    <w:p w14:paraId="61DBBA17" w14:textId="133F071F" w:rsidR="00875A09" w:rsidRPr="00A7555E" w:rsidRDefault="00875A09" w:rsidP="00B04C36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A7555E">
                        <w:rPr>
                          <w:rFonts w:cstheme="minorHAnsi"/>
                          <w:sz w:val="28"/>
                          <w:szCs w:val="32"/>
                        </w:rPr>
                        <w:t>“</w:t>
                      </w:r>
                      <w:r w:rsidR="00977284">
                        <w:rPr>
                          <w:rFonts w:cstheme="minorHAnsi"/>
                          <w:sz w:val="28"/>
                          <w:szCs w:val="32"/>
                        </w:rPr>
                        <w:t>Marks of a Spirit-filled Church”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</w:rPr>
                        <w:br/>
                        <w:t xml:space="preserve">SERIES: “Stretch Your Nets” – Acts 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  <w:highlight w:val="yellow"/>
                        </w:rPr>
                        <w:t>(#</w:t>
                      </w:r>
                      <w:r>
                        <w:rPr>
                          <w:rFonts w:cstheme="minorHAnsi"/>
                          <w:sz w:val="28"/>
                          <w:szCs w:val="32"/>
                          <w:highlight w:val="yellow"/>
                        </w:rPr>
                        <w:t>9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  <w:highlight w:val="yellow"/>
                        </w:rPr>
                        <w:t>)</w:t>
                      </w:r>
                      <w:r w:rsidRPr="00A7555E">
                        <w:rPr>
                          <w:rFonts w:cstheme="minorHAnsi"/>
                          <w:sz w:val="28"/>
                          <w:szCs w:val="32"/>
                        </w:rPr>
                        <w:br/>
                      </w:r>
                      <w:r w:rsidRPr="00A7555E">
                        <w:rPr>
                          <w:rFonts w:cstheme="minorHAnsi"/>
                          <w:sz w:val="24"/>
                        </w:rPr>
                        <w:t xml:space="preserve">Acts </w:t>
                      </w:r>
                      <w:r>
                        <w:rPr>
                          <w:rFonts w:cstheme="minorHAnsi"/>
                          <w:sz w:val="24"/>
                        </w:rPr>
                        <w:t>2</w:t>
                      </w:r>
                      <w:r w:rsidRPr="00A7555E">
                        <w:rPr>
                          <w:rFonts w:cstheme="minorHAnsi"/>
                          <w:sz w:val="24"/>
                        </w:rPr>
                        <w:t>:</w:t>
                      </w:r>
                      <w:r>
                        <w:rPr>
                          <w:rFonts w:cstheme="minorHAnsi"/>
                          <w:sz w:val="24"/>
                        </w:rPr>
                        <w:t>42-47</w:t>
                      </w:r>
                      <w:r w:rsidRPr="00A7555E">
                        <w:rPr>
                          <w:rFonts w:cstheme="minorHAnsi"/>
                          <w:sz w:val="24"/>
                        </w:rPr>
                        <w:br/>
                        <w:t>Rev. Paul Witter</w:t>
                      </w:r>
                      <w:r w:rsidRPr="00A7555E">
                        <w:rPr>
                          <w:rFonts w:cstheme="minorHAnsi"/>
                          <w:sz w:val="24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0A20D8C6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218E636B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E85E14C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26EA79D5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F750E7C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1C7CF48F" w14:textId="77777777" w:rsidR="00A96836" w:rsidRDefault="00A968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779E2CA4" w14:textId="77777777" w:rsidR="00B04C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0EDA4531" w14:textId="77777777" w:rsidR="00B04C36" w:rsidRDefault="00B04C36" w:rsidP="00A651A2">
      <w:pPr>
        <w:spacing w:after="0"/>
        <w:jc w:val="center"/>
        <w:rPr>
          <w:rFonts w:ascii="Copperplate Gothic Bold" w:hAnsi="Copperplate Gothic Bold" w:cstheme="minorHAnsi"/>
        </w:rPr>
      </w:pPr>
    </w:p>
    <w:p w14:paraId="371E6143" w14:textId="2ADEC27F" w:rsidR="00B04C36" w:rsidRDefault="00B04C36" w:rsidP="00B04C36">
      <w:pPr>
        <w:spacing w:after="0"/>
        <w:rPr>
          <w:rFonts w:ascii="Copperplate Gothic Bold" w:hAnsi="Copperplate Gothic Bold" w:cstheme="minorHAnsi"/>
        </w:rPr>
      </w:pPr>
    </w:p>
    <w:bookmarkEnd w:id="0"/>
    <w:p w14:paraId="22AD879C" w14:textId="56E87678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Prepare</w:t>
      </w:r>
      <w:r w:rsidR="00EA2C4C" w:rsidRPr="00E44FD2">
        <w:rPr>
          <w:rFonts w:cstheme="minorHAnsi"/>
          <w:sz w:val="24"/>
        </w:rPr>
        <w:br/>
      </w:r>
    </w:p>
    <w:p w14:paraId="670EECED" w14:textId="5FA70A0F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View the sermon and complete the sermon notes.</w:t>
      </w:r>
      <w:r w:rsidR="008B5C97">
        <w:rPr>
          <w:rFonts w:cstheme="minorHAnsi"/>
          <w:sz w:val="24"/>
          <w:szCs w:val="20"/>
        </w:rPr>
        <w:br/>
      </w:r>
      <w:r w:rsidR="00C25A2D">
        <w:rPr>
          <w:rFonts w:cstheme="minorHAnsi"/>
          <w:sz w:val="24"/>
          <w:szCs w:val="20"/>
        </w:rPr>
        <w:br/>
      </w:r>
      <w:r w:rsidR="00C25A2D" w:rsidRPr="00892D50">
        <w:rPr>
          <w:rFonts w:cstheme="minorHAnsi"/>
          <w:b/>
          <w:i/>
          <w:sz w:val="24"/>
          <w:szCs w:val="20"/>
        </w:rPr>
        <w:t xml:space="preserve">Choose those questions that are pertinent to the group member’s </w:t>
      </w:r>
      <w:r w:rsidR="003241A6" w:rsidRPr="00892D50">
        <w:rPr>
          <w:rFonts w:cstheme="minorHAnsi"/>
          <w:b/>
          <w:i/>
          <w:sz w:val="24"/>
          <w:szCs w:val="20"/>
        </w:rPr>
        <w:t xml:space="preserve">needs </w:t>
      </w:r>
      <w:r w:rsidR="00A7555E" w:rsidRPr="00892D50">
        <w:rPr>
          <w:rFonts w:cstheme="minorHAnsi"/>
          <w:b/>
          <w:i/>
          <w:sz w:val="24"/>
          <w:szCs w:val="20"/>
        </w:rPr>
        <w:br/>
      </w:r>
      <w:r w:rsidR="00822604" w:rsidRPr="00892D50">
        <w:rPr>
          <w:rFonts w:cstheme="minorHAnsi"/>
          <w:b/>
          <w:i/>
          <w:sz w:val="24"/>
          <w:szCs w:val="20"/>
        </w:rPr>
        <w:t xml:space="preserve">and </w:t>
      </w:r>
      <w:r w:rsidR="00C25A2D" w:rsidRPr="00892D50">
        <w:rPr>
          <w:rFonts w:cstheme="minorHAnsi"/>
          <w:b/>
          <w:i/>
          <w:sz w:val="24"/>
          <w:szCs w:val="20"/>
        </w:rPr>
        <w:t>experience</w:t>
      </w:r>
      <w:r w:rsidR="003241A6" w:rsidRPr="00892D50">
        <w:rPr>
          <w:rFonts w:cstheme="minorHAnsi"/>
          <w:b/>
          <w:i/>
          <w:sz w:val="24"/>
          <w:szCs w:val="20"/>
        </w:rPr>
        <w:t>s</w:t>
      </w:r>
      <w:r w:rsidR="00C25A2D" w:rsidRPr="00892D50">
        <w:rPr>
          <w:rFonts w:cstheme="minorHAnsi"/>
          <w:b/>
          <w:i/>
          <w:sz w:val="24"/>
          <w:szCs w:val="20"/>
        </w:rPr>
        <w:t>.</w:t>
      </w:r>
    </w:p>
    <w:p w14:paraId="351350C1" w14:textId="77777777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034836B7" w14:textId="09E8A84E" w:rsidR="00B04C36" w:rsidRDefault="00B04C36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Open</w:t>
      </w:r>
      <w:r w:rsidR="00A7555E">
        <w:rPr>
          <w:rFonts w:cstheme="minorHAnsi"/>
          <w:b/>
          <w:sz w:val="28"/>
        </w:rPr>
        <w:br/>
      </w:r>
    </w:p>
    <w:p w14:paraId="7615602F" w14:textId="71366AA8" w:rsidR="00A7555E" w:rsidRDefault="00A7555E" w:rsidP="008B5C9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Pray for the Holy Spirit to reveal truth and wisdom to you.</w:t>
      </w:r>
      <w:r w:rsidR="001875C3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1274DE76" w14:textId="15925931" w:rsidR="004B00D7" w:rsidRDefault="00420189" w:rsidP="00F657F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What things would you expect to see in a church that is walking in the Spirit?</w:t>
      </w:r>
      <w:r w:rsidR="00977284">
        <w:rPr>
          <w:rFonts w:cstheme="minorHAnsi"/>
          <w:sz w:val="24"/>
          <w:szCs w:val="20"/>
        </w:rPr>
        <w:br/>
      </w:r>
      <w:r w:rsidR="00977284">
        <w:rPr>
          <w:rFonts w:cstheme="minorHAnsi"/>
          <w:sz w:val="24"/>
          <w:szCs w:val="20"/>
        </w:rPr>
        <w:br/>
      </w:r>
      <w:r w:rsidR="00977284">
        <w:rPr>
          <w:rFonts w:cstheme="minorHAnsi"/>
          <w:sz w:val="24"/>
          <w:szCs w:val="20"/>
        </w:rPr>
        <w:br/>
      </w:r>
      <w:r w:rsidR="001875C3">
        <w:rPr>
          <w:rFonts w:cstheme="minorHAnsi"/>
          <w:sz w:val="24"/>
          <w:szCs w:val="20"/>
        </w:rPr>
        <w:br/>
      </w:r>
      <w:r>
        <w:rPr>
          <w:rFonts w:cstheme="minorHAnsi"/>
          <w:b/>
          <w:sz w:val="24"/>
          <w:szCs w:val="20"/>
        </w:rPr>
        <w:t xml:space="preserve"> </w:t>
      </w:r>
      <w:r w:rsidR="004B00D7">
        <w:rPr>
          <w:rFonts w:cstheme="minorHAnsi"/>
          <w:sz w:val="24"/>
          <w:szCs w:val="20"/>
        </w:rPr>
        <w:br/>
      </w:r>
    </w:p>
    <w:p w14:paraId="11BDB795" w14:textId="477FFDE5" w:rsidR="00420189" w:rsidRPr="00420189" w:rsidRDefault="00420189" w:rsidP="001875C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The church in Jerusalem was a happy, popular, fruitful, growing and vibrant church (v</w:t>
      </w:r>
      <w:r w:rsidR="00977284">
        <w:rPr>
          <w:rFonts w:cstheme="minorHAnsi"/>
          <w:sz w:val="24"/>
          <w:szCs w:val="20"/>
        </w:rPr>
        <w:t xml:space="preserve">46, </w:t>
      </w:r>
      <w:r>
        <w:rPr>
          <w:rFonts w:cstheme="minorHAnsi"/>
          <w:sz w:val="24"/>
          <w:szCs w:val="20"/>
        </w:rPr>
        <w:t xml:space="preserve">47). </w:t>
      </w:r>
      <w:r w:rsidR="001875C3" w:rsidRPr="001875C3">
        <w:rPr>
          <w:rFonts w:cstheme="minorHAnsi"/>
          <w:sz w:val="24"/>
          <w:szCs w:val="20"/>
        </w:rPr>
        <w:t xml:space="preserve">What makes </w:t>
      </w:r>
      <w:r>
        <w:rPr>
          <w:rFonts w:cstheme="minorHAnsi"/>
          <w:sz w:val="24"/>
          <w:szCs w:val="20"/>
        </w:rPr>
        <w:t>a church vibrant?</w:t>
      </w:r>
      <w:r w:rsidR="004B00D7" w:rsidRPr="001875C3">
        <w:rPr>
          <w:rFonts w:cstheme="minorHAnsi"/>
          <w:sz w:val="24"/>
          <w:szCs w:val="20"/>
        </w:rPr>
        <w:br/>
      </w:r>
      <w:r>
        <w:rPr>
          <w:rFonts w:cstheme="minorHAnsi"/>
          <w:b/>
          <w:sz w:val="24"/>
          <w:szCs w:val="20"/>
        </w:rPr>
        <w:t xml:space="preserve"> </w:t>
      </w:r>
    </w:p>
    <w:p w14:paraId="08C60C64" w14:textId="0C936EF3" w:rsidR="009C4AE5" w:rsidRPr="001875C3" w:rsidRDefault="00977284" w:rsidP="00420189">
      <w:pPr>
        <w:pStyle w:val="ListParagrap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/>
      </w:r>
      <w:r w:rsidR="004B00D7" w:rsidRPr="001875C3">
        <w:rPr>
          <w:rFonts w:cstheme="minorHAnsi"/>
          <w:sz w:val="24"/>
          <w:szCs w:val="20"/>
        </w:rPr>
        <w:br/>
      </w:r>
    </w:p>
    <w:p w14:paraId="2389840C" w14:textId="04DB006F" w:rsidR="00236F19" w:rsidRPr="00236F19" w:rsidRDefault="00236F19" w:rsidP="00D71632">
      <w:pPr>
        <w:spacing w:after="0" w:line="240" w:lineRule="auto"/>
        <w:rPr>
          <w:rFonts w:cstheme="minorHAnsi"/>
          <w:b/>
          <w:sz w:val="28"/>
          <w:szCs w:val="20"/>
        </w:rPr>
      </w:pPr>
      <w:r w:rsidRPr="00236F19">
        <w:rPr>
          <w:rFonts w:cstheme="minorHAnsi"/>
          <w:b/>
          <w:sz w:val="28"/>
          <w:szCs w:val="20"/>
        </w:rPr>
        <w:lastRenderedPageBreak/>
        <w:t>Digging Deeper</w:t>
      </w:r>
      <w:r w:rsidR="00B85C43">
        <w:rPr>
          <w:rFonts w:cstheme="minorHAnsi"/>
          <w:b/>
          <w:sz w:val="28"/>
          <w:szCs w:val="20"/>
        </w:rPr>
        <w:t xml:space="preserve">: Read </w:t>
      </w:r>
      <w:r w:rsidR="008B5C97">
        <w:rPr>
          <w:rFonts w:cstheme="minorHAnsi"/>
          <w:b/>
          <w:sz w:val="28"/>
          <w:szCs w:val="20"/>
        </w:rPr>
        <w:t xml:space="preserve">Acts </w:t>
      </w:r>
      <w:r w:rsidR="004B00D7">
        <w:rPr>
          <w:rFonts w:cstheme="minorHAnsi"/>
          <w:b/>
          <w:sz w:val="28"/>
          <w:szCs w:val="20"/>
        </w:rPr>
        <w:t>2:</w:t>
      </w:r>
      <w:r w:rsidR="00420189">
        <w:rPr>
          <w:rFonts w:cstheme="minorHAnsi"/>
          <w:b/>
          <w:sz w:val="28"/>
          <w:szCs w:val="20"/>
        </w:rPr>
        <w:t>39-47</w:t>
      </w:r>
    </w:p>
    <w:p w14:paraId="03F63988" w14:textId="77777777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79E3DE8A" w14:textId="63BB25B2" w:rsidR="00420189" w:rsidRDefault="00420189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Peter’s words in v41, </w:t>
      </w:r>
      <w:r w:rsidRPr="00420189">
        <w:rPr>
          <w:rFonts w:cstheme="minorHAnsi"/>
          <w:sz w:val="24"/>
          <w:szCs w:val="24"/>
        </w:rPr>
        <w:t>“Save yourself from this corrupt generation”</w:t>
      </w:r>
      <w:r>
        <w:rPr>
          <w:rFonts w:cstheme="minorHAnsi"/>
          <w:sz w:val="24"/>
          <w:szCs w:val="24"/>
        </w:rPr>
        <w:t xml:space="preserve"> implies that the people needed to make an exchange, from that which was old and corrupt, to that which was new and being saved. Why was it important to </w:t>
      </w:r>
      <w:r w:rsidR="00BE5B74">
        <w:rPr>
          <w:rFonts w:cstheme="minorHAnsi"/>
          <w:sz w:val="24"/>
          <w:szCs w:val="24"/>
        </w:rPr>
        <w:t>belong to</w:t>
      </w:r>
      <w:r>
        <w:rPr>
          <w:rFonts w:cstheme="minorHAnsi"/>
          <w:sz w:val="24"/>
          <w:szCs w:val="24"/>
        </w:rPr>
        <w:t xml:space="preserve"> a local church?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013DBB">
        <w:rPr>
          <w:rFonts w:cstheme="minorHAnsi"/>
          <w:b/>
          <w:sz w:val="24"/>
          <w:szCs w:val="24"/>
        </w:rPr>
        <w:br/>
      </w:r>
    </w:p>
    <w:p w14:paraId="2A7D35A3" w14:textId="54708D24" w:rsidR="00104E73" w:rsidRDefault="00420189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“The church should be concerned, not just with making </w:t>
      </w:r>
      <w:r w:rsidR="00C03E4D">
        <w:rPr>
          <w:rFonts w:cstheme="minorHAnsi"/>
          <w:sz w:val="24"/>
          <w:szCs w:val="24"/>
        </w:rPr>
        <w:t>CONVERTS</w:t>
      </w:r>
      <w:r>
        <w:rPr>
          <w:rFonts w:cstheme="minorHAnsi"/>
          <w:sz w:val="24"/>
          <w:szCs w:val="24"/>
        </w:rPr>
        <w:t xml:space="preserve"> who get eternal benefits, but with making Spirit-filled DISCIPLES who ar</w:t>
      </w:r>
      <w:r w:rsidR="00977284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on mission with God.”  What is the difference and why is this statement so </w:t>
      </w:r>
      <w:r w:rsidR="00875A09">
        <w:rPr>
          <w:rFonts w:cstheme="minorHAnsi"/>
          <w:sz w:val="24"/>
          <w:szCs w:val="24"/>
        </w:rPr>
        <w:t>important</w:t>
      </w:r>
      <w:r w:rsidR="00BE5B74">
        <w:rPr>
          <w:rFonts w:cstheme="minorHAnsi"/>
          <w:sz w:val="24"/>
          <w:szCs w:val="24"/>
        </w:rPr>
        <w:t>?</w:t>
      </w:r>
      <w:r w:rsidR="00875A09">
        <w:rPr>
          <w:rFonts w:cstheme="minorHAnsi"/>
          <w:sz w:val="24"/>
          <w:szCs w:val="24"/>
        </w:rPr>
        <w:t xml:space="preserve"> How will it change our priorities as a church</w:t>
      </w:r>
      <w:r w:rsidR="00BE5B74">
        <w:rPr>
          <w:rFonts w:cstheme="minorHAnsi"/>
          <w:sz w:val="24"/>
          <w:szCs w:val="24"/>
        </w:rPr>
        <w:t>?</w:t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875A09">
        <w:rPr>
          <w:rFonts w:cstheme="minorHAnsi"/>
          <w:sz w:val="24"/>
          <w:szCs w:val="24"/>
        </w:rPr>
        <w:br/>
      </w:r>
      <w:r w:rsidR="0013322E">
        <w:rPr>
          <w:rFonts w:cstheme="minorHAnsi"/>
          <w:sz w:val="24"/>
          <w:szCs w:val="24"/>
        </w:rPr>
        <w:br/>
      </w:r>
    </w:p>
    <w:p w14:paraId="4494365D" w14:textId="1CE2E341" w:rsidR="003D566B" w:rsidRPr="003D566B" w:rsidRDefault="00875A09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Apostles teaching was essential to the life of the early church. Why must it play a pivotal role in the church today? Why is verse by verse teaching and preaching the most effective way of teaching the truth we have in the Scriptures?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</w:rPr>
        <w:t xml:space="preserve">John Phillips said: </w:t>
      </w:r>
      <w:r w:rsidRPr="00CA7A7A">
        <w:rPr>
          <w:rFonts w:cstheme="minorHAnsi"/>
          <w:sz w:val="24"/>
        </w:rPr>
        <w:t>“Experience must always be tested by our doctrine [</w:t>
      </w:r>
      <w:proofErr w:type="spellStart"/>
      <w:r w:rsidRPr="00CA7A7A">
        <w:rPr>
          <w:rFonts w:cstheme="minorHAnsi"/>
          <w:sz w:val="24"/>
        </w:rPr>
        <w:t>ie</w:t>
      </w:r>
      <w:proofErr w:type="spellEnd"/>
      <w:r w:rsidRPr="00CA7A7A">
        <w:rPr>
          <w:rFonts w:cstheme="minorHAnsi"/>
          <w:sz w:val="24"/>
        </w:rPr>
        <w:t xml:space="preserve">. </w:t>
      </w:r>
      <w:r w:rsidR="00CA7A7A" w:rsidRPr="00CA7A7A">
        <w:rPr>
          <w:rFonts w:cstheme="minorHAnsi"/>
          <w:sz w:val="24"/>
        </w:rPr>
        <w:t>T</w:t>
      </w:r>
      <w:r w:rsidRPr="00CA7A7A">
        <w:rPr>
          <w:rFonts w:cstheme="minorHAnsi"/>
          <w:sz w:val="24"/>
        </w:rPr>
        <w:t>he</w:t>
      </w:r>
      <w:r w:rsidR="00CA7A7A">
        <w:rPr>
          <w:rFonts w:cstheme="minorHAnsi"/>
          <w:sz w:val="24"/>
        </w:rPr>
        <w:t xml:space="preserve"> Scriptures, and </w:t>
      </w:r>
      <w:r w:rsidRPr="00CA7A7A">
        <w:rPr>
          <w:rFonts w:cstheme="minorHAnsi"/>
          <w:sz w:val="24"/>
        </w:rPr>
        <w:t>what we believe]</w:t>
      </w:r>
      <w:r w:rsidR="00CA7A7A">
        <w:rPr>
          <w:rFonts w:cstheme="minorHAnsi"/>
          <w:sz w:val="24"/>
        </w:rPr>
        <w:t>,</w:t>
      </w:r>
      <w:r w:rsidRPr="00CA7A7A">
        <w:rPr>
          <w:rFonts w:cstheme="minorHAnsi"/>
          <w:sz w:val="24"/>
        </w:rPr>
        <w:t xml:space="preserve"> not doctrine by experience</w:t>
      </w:r>
      <w:r w:rsidR="00CA7A7A">
        <w:rPr>
          <w:rFonts w:cstheme="minorHAnsi"/>
          <w:sz w:val="24"/>
        </w:rPr>
        <w:t>.</w:t>
      </w:r>
      <w:r w:rsidRPr="00CA7A7A">
        <w:rPr>
          <w:rFonts w:cstheme="minorHAnsi"/>
          <w:sz w:val="24"/>
        </w:rPr>
        <w:t>”</w:t>
      </w:r>
      <w:r w:rsidRPr="002A3E9D">
        <w:rPr>
          <w:rFonts w:cstheme="minorHAnsi"/>
          <w:sz w:val="24"/>
        </w:rPr>
        <w:t xml:space="preserve"> </w:t>
      </w:r>
      <w:r w:rsidR="00CA7A7A">
        <w:rPr>
          <w:rFonts w:cstheme="minorHAnsi"/>
          <w:sz w:val="24"/>
        </w:rPr>
        <w:br/>
        <w:t>Why is this the case and not the other way around?</w:t>
      </w:r>
      <w:r w:rsidRPr="002A3E9D">
        <w:rPr>
          <w:rFonts w:cstheme="minorHAnsi"/>
          <w:sz w:val="24"/>
        </w:rPr>
        <w:t xml:space="preserve">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4A31C77B" w14:textId="67195479" w:rsidR="00A82ADE" w:rsidRDefault="00CA7A7A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bookmarkStart w:id="1" w:name="_Hlk67746127"/>
      <w:r w:rsidRPr="00CA7A7A">
        <w:rPr>
          <w:rFonts w:cstheme="minorHAnsi"/>
          <w:sz w:val="24"/>
        </w:rPr>
        <w:lastRenderedPageBreak/>
        <w:t>Martyn Lloyd Jones</w:t>
      </w:r>
      <w:r w:rsidRPr="006C409B">
        <w:rPr>
          <w:rFonts w:cstheme="minorHAnsi"/>
          <w:sz w:val="24"/>
        </w:rPr>
        <w:t xml:space="preserve"> wrote about a Christian</w:t>
      </w:r>
      <w:r w:rsidR="00977284">
        <w:rPr>
          <w:rFonts w:cstheme="minorHAnsi"/>
          <w:sz w:val="24"/>
        </w:rPr>
        <w:t>’</w:t>
      </w:r>
      <w:r w:rsidRPr="006C409B">
        <w:rPr>
          <w:rFonts w:cstheme="minorHAnsi"/>
          <w:sz w:val="24"/>
        </w:rPr>
        <w:t>s desire for the Word:</w:t>
      </w:r>
      <w:r w:rsidRPr="006C409B">
        <w:rPr>
          <w:rFonts w:cstheme="minorHAnsi"/>
          <w:sz w:val="24"/>
        </w:rPr>
        <w:br/>
      </w:r>
      <w:r w:rsidRPr="00CA7A7A">
        <w:rPr>
          <w:rFonts w:cstheme="minorHAnsi"/>
          <w:i/>
          <w:sz w:val="24"/>
        </w:rPr>
        <w:t>“Wanting to listen to the WORD is inevitable if men and woman are born again and have become Christians. A baby has an instinct for milk. He wants it!! He is alive and wants the mother’s milk, and rightly so. The point is clear. One simply cannot be a Christian and have no desire for a knowledge of this truth -- it is impossible.”</w:t>
      </w:r>
      <w:r>
        <w:rPr>
          <w:rFonts w:cstheme="minorHAnsi"/>
        </w:rPr>
        <w:br/>
      </w:r>
      <w:bookmarkEnd w:id="1"/>
      <w:r w:rsidRPr="00CA7A7A">
        <w:rPr>
          <w:rFonts w:cstheme="minorHAnsi"/>
          <w:sz w:val="24"/>
          <w:szCs w:val="24"/>
        </w:rPr>
        <w:t>Why do Christians lose a desire to study the Scriptures, and how can we cultivate a new love for the Word of God?</w:t>
      </w:r>
      <w:r w:rsidR="00013DBB" w:rsidRPr="00CA7A7A">
        <w:rPr>
          <w:rFonts w:cstheme="minorHAnsi"/>
          <w:sz w:val="24"/>
          <w:szCs w:val="24"/>
        </w:rPr>
        <w:br/>
      </w:r>
      <w:r w:rsidR="00864C62" w:rsidRPr="00CA7A7A">
        <w:rPr>
          <w:rFonts w:cstheme="minorHAnsi"/>
          <w:b/>
          <w:sz w:val="24"/>
          <w:szCs w:val="24"/>
        </w:rPr>
        <w:br/>
      </w:r>
      <w:r w:rsidR="00013DBB">
        <w:rPr>
          <w:rFonts w:cstheme="minorHAnsi"/>
          <w:b/>
          <w:sz w:val="24"/>
          <w:szCs w:val="24"/>
        </w:rPr>
        <w:br/>
      </w:r>
      <w:r w:rsidR="00013DBB">
        <w:rPr>
          <w:rFonts w:cstheme="minorHAnsi"/>
          <w:b/>
          <w:sz w:val="24"/>
          <w:szCs w:val="24"/>
        </w:rPr>
        <w:br/>
      </w:r>
      <w:r w:rsidR="00013DBB">
        <w:rPr>
          <w:rFonts w:cstheme="minorHAnsi"/>
          <w:b/>
          <w:sz w:val="24"/>
          <w:szCs w:val="24"/>
        </w:rPr>
        <w:br/>
      </w:r>
    </w:p>
    <w:p w14:paraId="4886CD7B" w14:textId="5ACC4C84" w:rsidR="00013DBB" w:rsidRPr="00CA7A7A" w:rsidRDefault="00CA7A7A" w:rsidP="00CA7A7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Koinonia fellowship involves SHARING IN things, like being together, serving together, worshipping together, studying the Scriptures together, etc. It also has to d</w:t>
      </w:r>
      <w:r w:rsidR="00977284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with SHARING OUT. In 2 Corinthians 8 &amp; 9, the church in Galatia fellowshipped (koinonia) in giving: fellowship came through giving by the taking up of an offering for the church in Jerusalem who were facing a famine. Read 2 Corinthians 2 8:4,5 and </w:t>
      </w:r>
      <w:r w:rsidR="00C03E4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9: 6-15. What promises are associated with this kind of fellowship?</w:t>
      </w:r>
      <w:r>
        <w:rPr>
          <w:rFonts w:cstheme="minorHAnsi"/>
          <w:sz w:val="24"/>
          <w:szCs w:val="24"/>
        </w:rPr>
        <w:br/>
        <w:t>In what ways can we practice this kind of fellowship?</w:t>
      </w:r>
      <w:r>
        <w:rPr>
          <w:b/>
          <w:sz w:val="24"/>
        </w:rPr>
        <w:br/>
      </w:r>
      <w:r w:rsidR="00864C62" w:rsidRPr="00CA7A7A">
        <w:rPr>
          <w:b/>
          <w:sz w:val="24"/>
        </w:rPr>
        <w:br/>
      </w:r>
      <w:r w:rsidR="00864C62" w:rsidRPr="00CA7A7A">
        <w:rPr>
          <w:b/>
          <w:sz w:val="24"/>
        </w:rPr>
        <w:br/>
      </w:r>
      <w:r w:rsidR="00864C62" w:rsidRPr="00CA7A7A">
        <w:rPr>
          <w:b/>
          <w:sz w:val="24"/>
        </w:rPr>
        <w:br/>
      </w:r>
      <w:r w:rsidR="00864C62" w:rsidRPr="00CA7A7A">
        <w:rPr>
          <w:b/>
          <w:sz w:val="24"/>
        </w:rPr>
        <w:br/>
      </w:r>
    </w:p>
    <w:p w14:paraId="5B16B6F3" w14:textId="1A9D1412" w:rsidR="00977284" w:rsidRPr="00977284" w:rsidRDefault="00CA7A7A" w:rsidP="00977284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  <w:szCs w:val="24"/>
        </w:rPr>
        <w:t>Our worship grows in depth</w:t>
      </w:r>
      <w:r w:rsidR="00977284">
        <w:rPr>
          <w:rFonts w:cstheme="minorHAnsi"/>
          <w:sz w:val="24"/>
          <w:szCs w:val="24"/>
        </w:rPr>
        <w:t xml:space="preserve"> as we come to know Jesus more through </w:t>
      </w:r>
      <w:r w:rsidR="00977284" w:rsidRPr="00977284">
        <w:rPr>
          <w:rFonts w:cstheme="minorHAnsi"/>
          <w:sz w:val="24"/>
          <w:szCs w:val="24"/>
        </w:rPr>
        <w:t xml:space="preserve">His Word: </w:t>
      </w:r>
      <w:bookmarkStart w:id="2" w:name="_Hlk67747863"/>
      <w:r w:rsidR="00977284" w:rsidRPr="00977284">
        <w:rPr>
          <w:rFonts w:cstheme="minorHAnsi"/>
          <w:sz w:val="24"/>
        </w:rPr>
        <w:t>“The deeper they dug into the Word of God, the higher their hearts soared in worship”</w:t>
      </w:r>
      <w:r w:rsidR="00977284">
        <w:rPr>
          <w:rFonts w:cstheme="minorHAnsi"/>
          <w:sz w:val="24"/>
        </w:rPr>
        <w:t>.</w:t>
      </w:r>
      <w:r w:rsidR="00977284" w:rsidRPr="00977284">
        <w:rPr>
          <w:rFonts w:cstheme="minorHAnsi"/>
          <w:sz w:val="24"/>
        </w:rPr>
        <w:t xml:space="preserve"> “Theology leads </w:t>
      </w:r>
      <w:r w:rsidR="00BE5B74">
        <w:rPr>
          <w:rFonts w:cstheme="minorHAnsi"/>
          <w:sz w:val="24"/>
        </w:rPr>
        <w:t xml:space="preserve">to </w:t>
      </w:r>
      <w:r w:rsidR="00977284" w:rsidRPr="00977284">
        <w:rPr>
          <w:rFonts w:cstheme="minorHAnsi"/>
          <w:sz w:val="24"/>
        </w:rPr>
        <w:t>doxology</w:t>
      </w:r>
      <w:r w:rsidR="00977284" w:rsidRPr="00977284">
        <w:rPr>
          <w:rFonts w:cstheme="minorHAnsi"/>
        </w:rPr>
        <w:t>”.</w:t>
      </w:r>
      <w:r w:rsidR="00977284" w:rsidRPr="00977284">
        <w:rPr>
          <w:rFonts w:cstheme="minorHAnsi"/>
        </w:rPr>
        <w:br/>
      </w:r>
      <w:r w:rsidR="00977284" w:rsidRPr="00977284">
        <w:rPr>
          <w:rFonts w:cstheme="minorHAnsi"/>
          <w:sz w:val="24"/>
        </w:rPr>
        <w:t>Read John 4:24.</w:t>
      </w:r>
      <w:r w:rsidR="00977284" w:rsidRPr="00977284">
        <w:rPr>
          <w:rFonts w:cstheme="minorHAnsi"/>
          <w:sz w:val="24"/>
        </w:rPr>
        <w:br/>
        <w:t>After reflecting on the above, suggest ways we can deepen our worship.</w:t>
      </w:r>
      <w:r w:rsidR="00977284">
        <w:rPr>
          <w:rFonts w:cstheme="minorHAnsi"/>
          <w:b/>
          <w:sz w:val="24"/>
        </w:rPr>
        <w:br/>
      </w:r>
      <w:r w:rsidR="00977284">
        <w:rPr>
          <w:rFonts w:cstheme="minorHAnsi"/>
          <w:b/>
          <w:sz w:val="24"/>
        </w:rPr>
        <w:br/>
      </w:r>
      <w:r w:rsidR="00977284">
        <w:rPr>
          <w:rFonts w:cstheme="minorHAnsi"/>
          <w:b/>
          <w:sz w:val="24"/>
        </w:rPr>
        <w:br/>
      </w:r>
    </w:p>
    <w:bookmarkEnd w:id="2"/>
    <w:p w14:paraId="5FB986C5" w14:textId="67CFA672" w:rsidR="00864C62" w:rsidRDefault="00977284" w:rsidP="004F1F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role d</w:t>
      </w:r>
      <w:r w:rsidR="00BE5B74">
        <w:rPr>
          <w:rFonts w:cstheme="minorHAnsi"/>
          <w:sz w:val="24"/>
          <w:szCs w:val="24"/>
        </w:rPr>
        <w:t>o the</w:t>
      </w:r>
      <w:r>
        <w:rPr>
          <w:rFonts w:cstheme="minorHAnsi"/>
          <w:sz w:val="24"/>
          <w:szCs w:val="24"/>
        </w:rPr>
        <w:t xml:space="preserve"> Scriptures play in empowered prayer, enriched service, and enflamed witness</w:t>
      </w:r>
      <w:r w:rsidR="00C03E4D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>?</w:t>
      </w:r>
      <w:r w:rsidR="00864C62">
        <w:rPr>
          <w:rFonts w:cstheme="minorHAnsi"/>
          <w:sz w:val="24"/>
          <w:szCs w:val="24"/>
        </w:rPr>
        <w:br/>
      </w:r>
      <w:r w:rsidR="00864C62">
        <w:rPr>
          <w:rFonts w:cstheme="minorHAnsi"/>
          <w:sz w:val="24"/>
          <w:szCs w:val="24"/>
        </w:rPr>
        <w:br/>
      </w:r>
      <w:r w:rsidR="00864C62">
        <w:rPr>
          <w:rFonts w:cstheme="minorHAnsi"/>
          <w:sz w:val="24"/>
          <w:szCs w:val="24"/>
        </w:rPr>
        <w:br/>
      </w:r>
    </w:p>
    <w:p w14:paraId="22D6F6EE" w14:textId="5A6DF7A8" w:rsidR="00104E73" w:rsidRDefault="00104E73" w:rsidP="00104E73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7C2BFD9" w14:textId="77777777" w:rsidR="00A82ADE" w:rsidRDefault="00A82ADE" w:rsidP="00104E73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9B8FC3B" w14:textId="36BA2E77" w:rsidR="00B14CE1" w:rsidRPr="00104E73" w:rsidRDefault="00B14CE1" w:rsidP="00104E7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6469E0">
        <w:rPr>
          <w:rFonts w:cstheme="minorHAnsi"/>
          <w:b/>
          <w:sz w:val="28"/>
        </w:rPr>
        <w:t>Going forward</w:t>
      </w:r>
      <w:r w:rsidR="000322EB">
        <w:rPr>
          <w:rFonts w:cstheme="minorHAnsi"/>
          <w:b/>
          <w:sz w:val="28"/>
        </w:rPr>
        <w:t xml:space="preserve"> (discuss with your group prayer partner)</w:t>
      </w:r>
    </w:p>
    <w:p w14:paraId="21E77F59" w14:textId="77777777" w:rsidR="00B14CE1" w:rsidRDefault="00B14CE1" w:rsidP="00B14CE1">
      <w:pPr>
        <w:spacing w:after="0" w:line="240" w:lineRule="auto"/>
        <w:rPr>
          <w:rFonts w:cstheme="minorHAnsi"/>
          <w:sz w:val="24"/>
          <w:szCs w:val="20"/>
        </w:rPr>
      </w:pPr>
    </w:p>
    <w:p w14:paraId="08DBAD8D" w14:textId="6368EC24" w:rsidR="007E0A96" w:rsidRDefault="007E0A96" w:rsidP="007E0A96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What has struck you the most from this lesson. How would the Lord want you to respond?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</w:p>
    <w:p w14:paraId="2C17776D" w14:textId="0C8C7308" w:rsidR="004670B2" w:rsidRPr="007E0A96" w:rsidRDefault="00977284" w:rsidP="007E0A96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Which one of the marks of a Spirit-filled church i</w:t>
      </w:r>
      <w:r w:rsidR="00A13454">
        <w:rPr>
          <w:rFonts w:cstheme="minorHAnsi"/>
          <w:sz w:val="24"/>
          <w:szCs w:val="20"/>
        </w:rPr>
        <w:t>s</w:t>
      </w:r>
      <w:r>
        <w:rPr>
          <w:rFonts w:cstheme="minorHAnsi"/>
          <w:sz w:val="24"/>
          <w:szCs w:val="20"/>
        </w:rPr>
        <w:t xml:space="preserve"> most striking to you?</w:t>
      </w:r>
      <w:r w:rsidR="00B14CE1">
        <w:rPr>
          <w:rFonts w:cstheme="minorHAnsi"/>
          <w:sz w:val="24"/>
          <w:szCs w:val="20"/>
        </w:rPr>
        <w:br/>
      </w:r>
      <w:r w:rsidR="00892D50" w:rsidRPr="007E0A96">
        <w:rPr>
          <w:rFonts w:cstheme="minorHAnsi"/>
          <w:sz w:val="24"/>
          <w:szCs w:val="20"/>
        </w:rPr>
        <w:br/>
      </w:r>
      <w:r w:rsidR="004670B2" w:rsidRPr="007E0A96">
        <w:rPr>
          <w:rFonts w:cstheme="minorHAnsi"/>
          <w:sz w:val="24"/>
          <w:szCs w:val="20"/>
        </w:rPr>
        <w:br/>
      </w:r>
    </w:p>
    <w:p w14:paraId="12F23C3A" w14:textId="54490B4D" w:rsidR="00822604" w:rsidRPr="004670B2" w:rsidRDefault="00B14CE1" w:rsidP="004670B2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</w:t>
      </w:r>
      <w:r w:rsidR="00574B68">
        <w:rPr>
          <w:rFonts w:cstheme="minorHAnsi"/>
          <w:sz w:val="24"/>
          <w:szCs w:val="20"/>
        </w:rPr>
        <w:t>Share and pray</w:t>
      </w:r>
      <w:r>
        <w:rPr>
          <w:rFonts w:cstheme="minorHAnsi"/>
          <w:sz w:val="24"/>
          <w:szCs w:val="20"/>
        </w:rPr>
        <w:t xml:space="preserve"> with your partner about </w:t>
      </w:r>
      <w:r w:rsidR="00B85C43" w:rsidRPr="00AA50C2">
        <w:rPr>
          <w:rFonts w:cstheme="minorHAnsi"/>
          <w:b/>
          <w:sz w:val="24"/>
          <w:szCs w:val="20"/>
        </w:rPr>
        <w:t xml:space="preserve">one </w:t>
      </w:r>
      <w:r>
        <w:rPr>
          <w:rFonts w:cstheme="minorHAnsi"/>
          <w:sz w:val="24"/>
          <w:szCs w:val="20"/>
        </w:rPr>
        <w:t xml:space="preserve">“take home” action point </w:t>
      </w:r>
      <w:r w:rsidR="00B85C43">
        <w:rPr>
          <w:rFonts w:cstheme="minorHAnsi"/>
          <w:sz w:val="24"/>
          <w:szCs w:val="20"/>
        </w:rPr>
        <w:t xml:space="preserve">that </w:t>
      </w:r>
      <w:r>
        <w:rPr>
          <w:rFonts w:cstheme="minorHAnsi"/>
          <w:sz w:val="24"/>
          <w:szCs w:val="20"/>
        </w:rPr>
        <w:t>you would like to implement.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 w:rsidR="0049186A">
        <w:rPr>
          <w:rFonts w:cstheme="minorHAnsi"/>
          <w:sz w:val="24"/>
          <w:szCs w:val="20"/>
        </w:rPr>
        <w:br/>
      </w:r>
    </w:p>
    <w:p w14:paraId="4CC61B6D" w14:textId="2FAFCF12" w:rsidR="00236F19" w:rsidRPr="00B14CE1" w:rsidRDefault="00977284" w:rsidP="00B14CE1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Re</w:t>
      </w:r>
      <w:r w:rsidR="00A13454">
        <w:rPr>
          <w:rFonts w:cstheme="minorHAnsi"/>
          <w:sz w:val="24"/>
          <w:szCs w:val="20"/>
        </w:rPr>
        <w:t>flect on</w:t>
      </w:r>
      <w:r>
        <w:rPr>
          <w:rFonts w:cstheme="minorHAnsi"/>
          <w:sz w:val="24"/>
          <w:szCs w:val="20"/>
        </w:rPr>
        <w:t xml:space="preserve"> </w:t>
      </w:r>
      <w:r w:rsidR="00BE5B74">
        <w:rPr>
          <w:rFonts w:cstheme="minorHAnsi"/>
          <w:sz w:val="24"/>
          <w:szCs w:val="20"/>
        </w:rPr>
        <w:t>2 Corinthians 9:6-8.</w:t>
      </w:r>
      <w:bookmarkStart w:id="3" w:name="_GoBack"/>
      <w:bookmarkEnd w:id="3"/>
      <w:r w:rsidR="00236F19" w:rsidRPr="00B14CE1">
        <w:rPr>
          <w:rFonts w:cstheme="minorHAnsi"/>
          <w:sz w:val="24"/>
          <w:szCs w:val="20"/>
        </w:rPr>
        <w:br/>
      </w:r>
      <w:r w:rsidR="00B85C43">
        <w:rPr>
          <w:rFonts w:cstheme="minorHAnsi"/>
          <w:sz w:val="24"/>
          <w:szCs w:val="20"/>
        </w:rPr>
        <w:br/>
      </w:r>
    </w:p>
    <w:p w14:paraId="77CA24C1" w14:textId="77777777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56950CF8" w14:textId="42123AB2" w:rsidR="00236F19" w:rsidRDefault="00B14CE1" w:rsidP="00D71632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b/>
          <w:sz w:val="28"/>
        </w:rPr>
        <w:t>Close</w:t>
      </w:r>
    </w:p>
    <w:p w14:paraId="615149C3" w14:textId="5062A4CA" w:rsidR="00236F19" w:rsidRDefault="00236F19" w:rsidP="00D71632">
      <w:pPr>
        <w:spacing w:after="0" w:line="240" w:lineRule="auto"/>
        <w:rPr>
          <w:rFonts w:cstheme="minorHAnsi"/>
          <w:sz w:val="24"/>
          <w:szCs w:val="20"/>
        </w:rPr>
      </w:pPr>
    </w:p>
    <w:p w14:paraId="65421DBE" w14:textId="0CE2A094" w:rsidR="00B14CE1" w:rsidRPr="007E0A96" w:rsidRDefault="00773A99" w:rsidP="00D71632">
      <w:pPr>
        <w:spacing w:after="0" w:line="240" w:lineRule="auto"/>
        <w:rPr>
          <w:rFonts w:cstheme="minorHAnsi"/>
          <w:b/>
          <w:i/>
          <w:sz w:val="24"/>
          <w:szCs w:val="20"/>
        </w:rPr>
      </w:pPr>
      <w:r>
        <w:rPr>
          <w:rFonts w:cstheme="minorHAnsi"/>
          <w:sz w:val="24"/>
          <w:szCs w:val="20"/>
        </w:rPr>
        <w:t>Cont</w:t>
      </w:r>
      <w:r w:rsidR="00892D50">
        <w:rPr>
          <w:rFonts w:cstheme="minorHAnsi"/>
          <w:sz w:val="24"/>
          <w:szCs w:val="20"/>
        </w:rPr>
        <w:t>in</w:t>
      </w:r>
      <w:r>
        <w:rPr>
          <w:rFonts w:cstheme="minorHAnsi"/>
          <w:sz w:val="24"/>
          <w:szCs w:val="20"/>
        </w:rPr>
        <w:t xml:space="preserve">ue working on </w:t>
      </w:r>
      <w:r w:rsidR="00DC47B8">
        <w:rPr>
          <w:rFonts w:cstheme="minorHAnsi"/>
          <w:sz w:val="24"/>
          <w:szCs w:val="20"/>
        </w:rPr>
        <w:t xml:space="preserve"> your personal salvation testimony. See the Navigators </w:t>
      </w:r>
      <w:r w:rsidR="00DC47B8">
        <w:rPr>
          <w:rFonts w:cstheme="minorHAnsi"/>
          <w:sz w:val="24"/>
          <w:szCs w:val="20"/>
        </w:rPr>
        <w:br/>
        <w:t>“</w:t>
      </w:r>
      <w:r w:rsidR="00DC47B8" w:rsidRPr="00773A99">
        <w:rPr>
          <w:rFonts w:cstheme="minorHAnsi"/>
          <w:i/>
          <w:sz w:val="24"/>
          <w:szCs w:val="20"/>
        </w:rPr>
        <w:t>Preparing your testimony</w:t>
      </w:r>
      <w:r>
        <w:rPr>
          <w:rFonts w:cstheme="minorHAnsi"/>
          <w:sz w:val="24"/>
          <w:szCs w:val="20"/>
        </w:rPr>
        <w:t>”</w:t>
      </w:r>
      <w:r w:rsidR="00DC47B8">
        <w:rPr>
          <w:rFonts w:cstheme="minorHAnsi"/>
          <w:sz w:val="24"/>
          <w:szCs w:val="20"/>
        </w:rPr>
        <w:t xml:space="preserve"> if you need help and write </w:t>
      </w:r>
      <w:r>
        <w:rPr>
          <w:rFonts w:cstheme="minorHAnsi"/>
          <w:sz w:val="24"/>
          <w:szCs w:val="20"/>
        </w:rPr>
        <w:t>out</w:t>
      </w:r>
      <w:r w:rsidR="00DC47B8">
        <w:rPr>
          <w:rFonts w:cstheme="minorHAnsi"/>
          <w:sz w:val="24"/>
          <w:szCs w:val="20"/>
        </w:rPr>
        <w:t xml:space="preserve"> your testimony.</w:t>
      </w:r>
      <w:r w:rsidR="00DC47B8">
        <w:rPr>
          <w:rFonts w:cstheme="minorHAnsi"/>
          <w:sz w:val="24"/>
          <w:szCs w:val="20"/>
        </w:rPr>
        <w:br/>
        <w:t>Ask your Life Group leader or pastors for help if you need it.</w:t>
      </w:r>
      <w:r w:rsidR="007E0A96">
        <w:rPr>
          <w:rFonts w:cstheme="minorHAnsi"/>
          <w:sz w:val="24"/>
          <w:szCs w:val="20"/>
        </w:rPr>
        <w:t xml:space="preserve"> </w:t>
      </w:r>
      <w:r w:rsidR="007E0A96" w:rsidRPr="007E0A96">
        <w:rPr>
          <w:rFonts w:cstheme="minorHAnsi"/>
          <w:b/>
          <w:i/>
          <w:sz w:val="24"/>
          <w:szCs w:val="20"/>
        </w:rPr>
        <w:t>Contact Pastor Paul if you are willing to share your testimony at a church service.</w:t>
      </w:r>
    </w:p>
    <w:sectPr w:rsidR="00B14CE1" w:rsidRPr="007E0A96" w:rsidSect="00A7555E">
      <w:footerReference w:type="default" r:id="rId7"/>
      <w:pgSz w:w="8391" w:h="11906" w:code="11"/>
      <w:pgMar w:top="426" w:right="312" w:bottom="142" w:left="425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A4BC" w14:textId="77777777" w:rsidR="00FA05AD" w:rsidRDefault="00FA05AD" w:rsidP="008037E1">
      <w:pPr>
        <w:spacing w:after="0" w:line="240" w:lineRule="auto"/>
      </w:pPr>
      <w:r>
        <w:separator/>
      </w:r>
    </w:p>
  </w:endnote>
  <w:endnote w:type="continuationSeparator" w:id="0">
    <w:p w14:paraId="1EC3C74E" w14:textId="77777777" w:rsidR="00FA05AD" w:rsidRDefault="00FA05AD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EA5C" w14:textId="4E80D998" w:rsidR="00875A09" w:rsidRDefault="00875A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8687F" wp14:editId="4A84743B">
              <wp:simplePos x="0" y="0"/>
              <wp:positionH relativeFrom="column">
                <wp:posOffset>-3175</wp:posOffset>
              </wp:positionH>
              <wp:positionV relativeFrom="paragraph">
                <wp:posOffset>-635</wp:posOffset>
              </wp:positionV>
              <wp:extent cx="472440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874A5C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05pt" to="37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kctgEAALkDAAAOAAAAZHJzL2Uyb0RvYy54bWysU8GOEzEMvSPxD1HudKZVBWjU6R66gguC&#10;ioUPyGacTkQSR07otH+Pk7azaEEIIS6ZOH7P9rM9m7uTd+IIlCyGXi4XrRQQNA42HHr59cu7V2+l&#10;SFmFQTkM0MszJHm3ffliM8UOVjiiG4AEBwmpm2Ivx5xj1zRJj+BVWmCEwE6D5FVmkw7NQGri6N41&#10;q7Z93UxIQyTUkBK/3l+cclvjGwM6fzImQRaul1xbrifV87GczXajugOpOFp9LUP9QxVe2cBJ51D3&#10;KivxnewvobzVhAlNXmj0DRpjNVQNrGbZPlPzMKoIVQs3J8W5Ten/hdUfj3sSduDZraQIyvOMHjIp&#10;exiz2GEI3EEkwU7u1BRTx4Rd2NPVSnFPRfbJkC9fFiROtbvnubtwykLz4/rNar1ueQj65mueiJFS&#10;fg/oRbn00tlQhKtOHT+kzMkYeoOwUQq5pK63fHZQwC58BsNiONmysusawc6ROCpegOHbssjgWBVZ&#10;KMY6N5PaP5Ou2EKDulp/S5zRNSOGPBO9DUi/y5pPt1LNBX9TfdFaZD/icK6DqO3g/ajKrrtcFvBn&#10;u9Kf/rjtDwAAAP//AwBQSwMEFAAGAAgAAAAhAIMktmLZAAAABQEAAA8AAABkcnMvZG93bnJldi54&#10;bWxMjsFOwzAQRO9I/IO1SNxapwUKCnGqqhJCXBBN4e7GWycQryPbScPfs3App9XTjGZfsZ5cJ0YM&#10;sfWkYDHPQCDV3rRkFbzvn2YPIGLSZHTnCRV8Y4R1eXlR6Nz4E+1wrJIVPEIx1wqalPpcylg36HSc&#10;+x6Js6MPTifGYKUJ+sTjrpPLLFtJp1viD43ucdtg/VUNTkH3EsYPu7WbODzvVtXn23H5uh+Vur6a&#10;No8gEk7pXIZffVaHkp0OfiATRadgdsdFPgsQnN7f3jAf/liWhfxvX/4AAAD//wMAUEsBAi0AFAAG&#10;AAgAAAAhALaDOJL+AAAA4QEAABMAAAAAAAAAAAAAAAAAAAAAAFtDb250ZW50X1R5cGVzXS54bWxQ&#10;SwECLQAUAAYACAAAACEAOP0h/9YAAACUAQAACwAAAAAAAAAAAAAAAAAvAQAAX3JlbHMvLnJlbHNQ&#10;SwECLQAUAAYACAAAACEA3TfZHLYBAAC5AwAADgAAAAAAAAAAAAAAAAAuAgAAZHJzL2Uyb0RvYy54&#10;bWxQSwECLQAUAAYACAAAACEAgyS2YtkAAAAFAQAADwAAAAAAAAAAAAAAAAAQ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Pr="00451363">
      <w:rPr>
        <w:noProof/>
      </w:rPr>
      <w:drawing>
        <wp:anchor distT="0" distB="0" distL="114300" distR="114300" simplePos="0" relativeHeight="251659264" behindDoc="0" locked="0" layoutInCell="1" allowOverlap="1" wp14:anchorId="3BA290FB" wp14:editId="5046FE13">
          <wp:simplePos x="0" y="0"/>
          <wp:positionH relativeFrom="column">
            <wp:posOffset>3463925</wp:posOffset>
          </wp:positionH>
          <wp:positionV relativeFrom="paragraph">
            <wp:posOffset>82550</wp:posOffset>
          </wp:positionV>
          <wp:extent cx="1211580" cy="427990"/>
          <wp:effectExtent l="0" t="0" r="0" b="0"/>
          <wp:wrapSquare wrapText="bothSides"/>
          <wp:docPr id="10" name="Graphic 10">
            <a:extLst xmlns:a="http://schemas.openxmlformats.org/drawingml/2006/main">
              <a:ext uri="{FF2B5EF4-FFF2-40B4-BE49-F238E27FC236}">
                <a16:creationId xmlns:a16="http://schemas.microsoft.com/office/drawing/2014/main" id="{CE29DE3C-22E2-1C40-98E8-389FA780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E29DE3C-22E2-1C40-98E8-389FA780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580D2A" wp14:editId="38BD84F6">
          <wp:extent cx="1640809" cy="586740"/>
          <wp:effectExtent l="0" t="0" r="0" b="0"/>
          <wp:docPr id="11" name="Graphic 6">
            <a:extLst xmlns:a="http://schemas.openxmlformats.org/drawingml/2006/main">
              <a:ext uri="{FF2B5EF4-FFF2-40B4-BE49-F238E27FC236}">
                <a16:creationId xmlns:a16="http://schemas.microsoft.com/office/drawing/2014/main" id="{AF28E41F-4B21-4BC8-9237-13BDC270E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AF28E41F-4B21-4BC8-9237-13BDC270E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984" cy="59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C488" w14:textId="77777777" w:rsidR="00FA05AD" w:rsidRDefault="00FA05AD" w:rsidP="008037E1">
      <w:pPr>
        <w:spacing w:after="0" w:line="240" w:lineRule="auto"/>
      </w:pPr>
      <w:r>
        <w:separator/>
      </w:r>
    </w:p>
  </w:footnote>
  <w:footnote w:type="continuationSeparator" w:id="0">
    <w:p w14:paraId="273CBE06" w14:textId="77777777" w:rsidR="00FA05AD" w:rsidRDefault="00FA05AD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EFD"/>
    <w:multiLevelType w:val="hybridMultilevel"/>
    <w:tmpl w:val="11D8FA42"/>
    <w:lvl w:ilvl="0" w:tplc="299E1E2E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06B258F"/>
    <w:multiLevelType w:val="hybridMultilevel"/>
    <w:tmpl w:val="55367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A0036"/>
    <w:multiLevelType w:val="hybridMultilevel"/>
    <w:tmpl w:val="75DE1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3FA1"/>
    <w:multiLevelType w:val="hybridMultilevel"/>
    <w:tmpl w:val="6958EE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37BF3"/>
    <w:multiLevelType w:val="hybridMultilevel"/>
    <w:tmpl w:val="FECA149E"/>
    <w:lvl w:ilvl="0" w:tplc="11BA50FA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102B7731"/>
    <w:multiLevelType w:val="hybridMultilevel"/>
    <w:tmpl w:val="465242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5E19"/>
    <w:multiLevelType w:val="hybridMultilevel"/>
    <w:tmpl w:val="84C4C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07F1"/>
    <w:multiLevelType w:val="hybridMultilevel"/>
    <w:tmpl w:val="8D30E3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46BB2"/>
    <w:multiLevelType w:val="hybridMultilevel"/>
    <w:tmpl w:val="B3123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2D2B"/>
    <w:multiLevelType w:val="hybridMultilevel"/>
    <w:tmpl w:val="F0E88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B321D"/>
    <w:multiLevelType w:val="hybridMultilevel"/>
    <w:tmpl w:val="C26646EA"/>
    <w:lvl w:ilvl="0" w:tplc="2BA4816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11" w15:restartNumberingAfterBreak="0">
    <w:nsid w:val="28015F5C"/>
    <w:multiLevelType w:val="hybridMultilevel"/>
    <w:tmpl w:val="248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16547"/>
    <w:multiLevelType w:val="hybridMultilevel"/>
    <w:tmpl w:val="6298B8C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6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0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5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8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A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D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471A7"/>
    <w:multiLevelType w:val="hybridMultilevel"/>
    <w:tmpl w:val="E21022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04B2"/>
    <w:multiLevelType w:val="hybridMultilevel"/>
    <w:tmpl w:val="AB86E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566B"/>
    <w:multiLevelType w:val="hybridMultilevel"/>
    <w:tmpl w:val="E1D8A4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5877"/>
    <w:multiLevelType w:val="hybridMultilevel"/>
    <w:tmpl w:val="F02E9D9A"/>
    <w:lvl w:ilvl="0" w:tplc="BD5AAEC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C1982"/>
    <w:multiLevelType w:val="hybridMultilevel"/>
    <w:tmpl w:val="827C6F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E2801"/>
    <w:multiLevelType w:val="hybridMultilevel"/>
    <w:tmpl w:val="A9FA6BAC"/>
    <w:lvl w:ilvl="0" w:tplc="D098F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310AC"/>
    <w:multiLevelType w:val="hybridMultilevel"/>
    <w:tmpl w:val="B0AC5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74A8A"/>
    <w:multiLevelType w:val="hybridMultilevel"/>
    <w:tmpl w:val="0B18D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F1DB4"/>
    <w:multiLevelType w:val="hybridMultilevel"/>
    <w:tmpl w:val="83ACF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C4C9F"/>
    <w:multiLevelType w:val="hybridMultilevel"/>
    <w:tmpl w:val="8E446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525D"/>
    <w:multiLevelType w:val="hybridMultilevel"/>
    <w:tmpl w:val="E1D8A4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A7F0B"/>
    <w:multiLevelType w:val="hybridMultilevel"/>
    <w:tmpl w:val="19A2A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F294C"/>
    <w:multiLevelType w:val="hybridMultilevel"/>
    <w:tmpl w:val="E58A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7105"/>
    <w:multiLevelType w:val="hybridMultilevel"/>
    <w:tmpl w:val="3C3EA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A5DC4"/>
    <w:multiLevelType w:val="hybridMultilevel"/>
    <w:tmpl w:val="6DC0C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937ED"/>
    <w:multiLevelType w:val="hybridMultilevel"/>
    <w:tmpl w:val="58CAD4C0"/>
    <w:lvl w:ilvl="0" w:tplc="E5F8D65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16"/>
  </w:num>
  <w:num w:numId="5">
    <w:abstractNumId w:val="8"/>
  </w:num>
  <w:num w:numId="6">
    <w:abstractNumId w:val="6"/>
  </w:num>
  <w:num w:numId="7">
    <w:abstractNumId w:val="27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28"/>
  </w:num>
  <w:num w:numId="13">
    <w:abstractNumId w:val="3"/>
  </w:num>
  <w:num w:numId="14">
    <w:abstractNumId w:val="24"/>
  </w:num>
  <w:num w:numId="15">
    <w:abstractNumId w:val="13"/>
  </w:num>
  <w:num w:numId="16">
    <w:abstractNumId w:val="14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19"/>
  </w:num>
  <w:num w:numId="22">
    <w:abstractNumId w:val="21"/>
  </w:num>
  <w:num w:numId="23">
    <w:abstractNumId w:val="1"/>
  </w:num>
  <w:num w:numId="24">
    <w:abstractNumId w:val="18"/>
  </w:num>
  <w:num w:numId="25">
    <w:abstractNumId w:val="7"/>
  </w:num>
  <w:num w:numId="26">
    <w:abstractNumId w:val="23"/>
  </w:num>
  <w:num w:numId="27">
    <w:abstractNumId w:val="17"/>
  </w:num>
  <w:num w:numId="28">
    <w:abstractNumId w:val="15"/>
  </w:num>
  <w:num w:numId="2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11B36"/>
    <w:rsid w:val="00013DBB"/>
    <w:rsid w:val="0002270A"/>
    <w:rsid w:val="00022F52"/>
    <w:rsid w:val="000313FE"/>
    <w:rsid w:val="000322EB"/>
    <w:rsid w:val="00053561"/>
    <w:rsid w:val="00054FF1"/>
    <w:rsid w:val="00060264"/>
    <w:rsid w:val="00071995"/>
    <w:rsid w:val="00072D5E"/>
    <w:rsid w:val="00094314"/>
    <w:rsid w:val="000A0694"/>
    <w:rsid w:val="000A1999"/>
    <w:rsid w:val="000B330D"/>
    <w:rsid w:val="000C044F"/>
    <w:rsid w:val="000C4728"/>
    <w:rsid w:val="000D0F5E"/>
    <w:rsid w:val="000E7717"/>
    <w:rsid w:val="00104E73"/>
    <w:rsid w:val="00107CFF"/>
    <w:rsid w:val="00127103"/>
    <w:rsid w:val="0013322E"/>
    <w:rsid w:val="001371C2"/>
    <w:rsid w:val="00137BB2"/>
    <w:rsid w:val="001456EC"/>
    <w:rsid w:val="00150E2B"/>
    <w:rsid w:val="0017373E"/>
    <w:rsid w:val="00177101"/>
    <w:rsid w:val="001875C3"/>
    <w:rsid w:val="00187605"/>
    <w:rsid w:val="001A50A0"/>
    <w:rsid w:val="001B7639"/>
    <w:rsid w:val="001C0208"/>
    <w:rsid w:val="001C566A"/>
    <w:rsid w:val="001D6E1C"/>
    <w:rsid w:val="001E302F"/>
    <w:rsid w:val="001F5F53"/>
    <w:rsid w:val="00200605"/>
    <w:rsid w:val="00201846"/>
    <w:rsid w:val="00216128"/>
    <w:rsid w:val="00225181"/>
    <w:rsid w:val="0023298D"/>
    <w:rsid w:val="0023355E"/>
    <w:rsid w:val="00236F19"/>
    <w:rsid w:val="00286459"/>
    <w:rsid w:val="002A2032"/>
    <w:rsid w:val="002B2617"/>
    <w:rsid w:val="002B47E2"/>
    <w:rsid w:val="002D4254"/>
    <w:rsid w:val="00300466"/>
    <w:rsid w:val="00310B0D"/>
    <w:rsid w:val="003241A6"/>
    <w:rsid w:val="00326D9A"/>
    <w:rsid w:val="003358C5"/>
    <w:rsid w:val="00344932"/>
    <w:rsid w:val="003516D5"/>
    <w:rsid w:val="00366E03"/>
    <w:rsid w:val="003871BE"/>
    <w:rsid w:val="00392687"/>
    <w:rsid w:val="003A4AE9"/>
    <w:rsid w:val="003D5078"/>
    <w:rsid w:val="003D566B"/>
    <w:rsid w:val="003F72D4"/>
    <w:rsid w:val="00404962"/>
    <w:rsid w:val="004074AB"/>
    <w:rsid w:val="00416110"/>
    <w:rsid w:val="0041632C"/>
    <w:rsid w:val="00420189"/>
    <w:rsid w:val="00420299"/>
    <w:rsid w:val="00421E4A"/>
    <w:rsid w:val="00423F1A"/>
    <w:rsid w:val="00424686"/>
    <w:rsid w:val="00424D72"/>
    <w:rsid w:val="004341E1"/>
    <w:rsid w:val="00450F74"/>
    <w:rsid w:val="00460F8C"/>
    <w:rsid w:val="004651B4"/>
    <w:rsid w:val="004670B2"/>
    <w:rsid w:val="0048759D"/>
    <w:rsid w:val="0049186A"/>
    <w:rsid w:val="004A5189"/>
    <w:rsid w:val="004B00D7"/>
    <w:rsid w:val="004C3D4C"/>
    <w:rsid w:val="004C428B"/>
    <w:rsid w:val="004E24EE"/>
    <w:rsid w:val="004E43F9"/>
    <w:rsid w:val="004E6FFC"/>
    <w:rsid w:val="004F1C98"/>
    <w:rsid w:val="004F1F4F"/>
    <w:rsid w:val="004F603C"/>
    <w:rsid w:val="00503868"/>
    <w:rsid w:val="0050404B"/>
    <w:rsid w:val="00505B73"/>
    <w:rsid w:val="00506F0C"/>
    <w:rsid w:val="00507498"/>
    <w:rsid w:val="00540758"/>
    <w:rsid w:val="00540763"/>
    <w:rsid w:val="00574B68"/>
    <w:rsid w:val="0057638D"/>
    <w:rsid w:val="00594571"/>
    <w:rsid w:val="005A3537"/>
    <w:rsid w:val="005A7755"/>
    <w:rsid w:val="005B6F38"/>
    <w:rsid w:val="005E13FB"/>
    <w:rsid w:val="00600356"/>
    <w:rsid w:val="00645122"/>
    <w:rsid w:val="006452BE"/>
    <w:rsid w:val="006469E0"/>
    <w:rsid w:val="00651B99"/>
    <w:rsid w:val="00651CF9"/>
    <w:rsid w:val="00652E1C"/>
    <w:rsid w:val="00654D4D"/>
    <w:rsid w:val="00662902"/>
    <w:rsid w:val="0067005F"/>
    <w:rsid w:val="00681055"/>
    <w:rsid w:val="00682DC5"/>
    <w:rsid w:val="006869E7"/>
    <w:rsid w:val="006910D7"/>
    <w:rsid w:val="00691B0E"/>
    <w:rsid w:val="006A2463"/>
    <w:rsid w:val="006A5819"/>
    <w:rsid w:val="006B056D"/>
    <w:rsid w:val="006B359A"/>
    <w:rsid w:val="006B369F"/>
    <w:rsid w:val="006C1A99"/>
    <w:rsid w:val="006C25AD"/>
    <w:rsid w:val="006D22DC"/>
    <w:rsid w:val="006D5458"/>
    <w:rsid w:val="006E4681"/>
    <w:rsid w:val="006F0454"/>
    <w:rsid w:val="006F126D"/>
    <w:rsid w:val="006F61A9"/>
    <w:rsid w:val="0071389A"/>
    <w:rsid w:val="0071424B"/>
    <w:rsid w:val="007150C0"/>
    <w:rsid w:val="00716364"/>
    <w:rsid w:val="00717B64"/>
    <w:rsid w:val="00732B49"/>
    <w:rsid w:val="00736299"/>
    <w:rsid w:val="00742A5B"/>
    <w:rsid w:val="00756CE7"/>
    <w:rsid w:val="007627A2"/>
    <w:rsid w:val="00766543"/>
    <w:rsid w:val="00766EA0"/>
    <w:rsid w:val="00773A99"/>
    <w:rsid w:val="007A077F"/>
    <w:rsid w:val="007A4632"/>
    <w:rsid w:val="007A5DA6"/>
    <w:rsid w:val="007B0E41"/>
    <w:rsid w:val="007D05B5"/>
    <w:rsid w:val="007D105C"/>
    <w:rsid w:val="007D49A5"/>
    <w:rsid w:val="007E0A96"/>
    <w:rsid w:val="008037E1"/>
    <w:rsid w:val="00822604"/>
    <w:rsid w:val="008241A7"/>
    <w:rsid w:val="00824E6E"/>
    <w:rsid w:val="00836AFA"/>
    <w:rsid w:val="0085049F"/>
    <w:rsid w:val="00852F12"/>
    <w:rsid w:val="00860F7A"/>
    <w:rsid w:val="00864C62"/>
    <w:rsid w:val="008652F2"/>
    <w:rsid w:val="008721DF"/>
    <w:rsid w:val="00875A09"/>
    <w:rsid w:val="008923FA"/>
    <w:rsid w:val="00892D50"/>
    <w:rsid w:val="008B00D8"/>
    <w:rsid w:val="008B5C97"/>
    <w:rsid w:val="008B619A"/>
    <w:rsid w:val="008C327F"/>
    <w:rsid w:val="008C4085"/>
    <w:rsid w:val="008C44C8"/>
    <w:rsid w:val="008C6123"/>
    <w:rsid w:val="008D0D8D"/>
    <w:rsid w:val="008D5E4A"/>
    <w:rsid w:val="008D6464"/>
    <w:rsid w:val="008F04DA"/>
    <w:rsid w:val="008F05D5"/>
    <w:rsid w:val="008F116A"/>
    <w:rsid w:val="009004E0"/>
    <w:rsid w:val="00901D7E"/>
    <w:rsid w:val="009058C3"/>
    <w:rsid w:val="00905D1F"/>
    <w:rsid w:val="00911BD6"/>
    <w:rsid w:val="00914CD3"/>
    <w:rsid w:val="0091796D"/>
    <w:rsid w:val="009217C1"/>
    <w:rsid w:val="00934A02"/>
    <w:rsid w:val="00934E45"/>
    <w:rsid w:val="009735B0"/>
    <w:rsid w:val="00975390"/>
    <w:rsid w:val="0097695E"/>
    <w:rsid w:val="00977284"/>
    <w:rsid w:val="00981419"/>
    <w:rsid w:val="009830FA"/>
    <w:rsid w:val="009910CC"/>
    <w:rsid w:val="0099245E"/>
    <w:rsid w:val="009C4AE5"/>
    <w:rsid w:val="009D0093"/>
    <w:rsid w:val="009D4935"/>
    <w:rsid w:val="009D5E28"/>
    <w:rsid w:val="009E028E"/>
    <w:rsid w:val="009E756A"/>
    <w:rsid w:val="009E794D"/>
    <w:rsid w:val="009F2A83"/>
    <w:rsid w:val="00A05B4B"/>
    <w:rsid w:val="00A11596"/>
    <w:rsid w:val="00A13454"/>
    <w:rsid w:val="00A23ADC"/>
    <w:rsid w:val="00A24DA7"/>
    <w:rsid w:val="00A2677E"/>
    <w:rsid w:val="00A40AB1"/>
    <w:rsid w:val="00A43A84"/>
    <w:rsid w:val="00A62FCE"/>
    <w:rsid w:val="00A630E4"/>
    <w:rsid w:val="00A6340D"/>
    <w:rsid w:val="00A6511B"/>
    <w:rsid w:val="00A651A2"/>
    <w:rsid w:val="00A653C1"/>
    <w:rsid w:val="00A74662"/>
    <w:rsid w:val="00A7555E"/>
    <w:rsid w:val="00A82ADE"/>
    <w:rsid w:val="00A84203"/>
    <w:rsid w:val="00A96836"/>
    <w:rsid w:val="00A97528"/>
    <w:rsid w:val="00AA50C2"/>
    <w:rsid w:val="00AA7D69"/>
    <w:rsid w:val="00AB02E4"/>
    <w:rsid w:val="00AC0E9F"/>
    <w:rsid w:val="00AD32B7"/>
    <w:rsid w:val="00AD34F8"/>
    <w:rsid w:val="00AD350E"/>
    <w:rsid w:val="00AE2966"/>
    <w:rsid w:val="00AF70C5"/>
    <w:rsid w:val="00B04C36"/>
    <w:rsid w:val="00B14CE1"/>
    <w:rsid w:val="00B24D25"/>
    <w:rsid w:val="00B27D83"/>
    <w:rsid w:val="00B349EB"/>
    <w:rsid w:val="00B42EAD"/>
    <w:rsid w:val="00B442F5"/>
    <w:rsid w:val="00B54579"/>
    <w:rsid w:val="00B552E6"/>
    <w:rsid w:val="00B55331"/>
    <w:rsid w:val="00B804B0"/>
    <w:rsid w:val="00B85C43"/>
    <w:rsid w:val="00B96554"/>
    <w:rsid w:val="00BA0D68"/>
    <w:rsid w:val="00BA29CF"/>
    <w:rsid w:val="00BB09AE"/>
    <w:rsid w:val="00BB7902"/>
    <w:rsid w:val="00BE5B74"/>
    <w:rsid w:val="00BF26ED"/>
    <w:rsid w:val="00BF5FBF"/>
    <w:rsid w:val="00C019E7"/>
    <w:rsid w:val="00C03E4D"/>
    <w:rsid w:val="00C05AA9"/>
    <w:rsid w:val="00C07983"/>
    <w:rsid w:val="00C1261E"/>
    <w:rsid w:val="00C1268E"/>
    <w:rsid w:val="00C25A2D"/>
    <w:rsid w:val="00C25C57"/>
    <w:rsid w:val="00C55BE1"/>
    <w:rsid w:val="00C66B68"/>
    <w:rsid w:val="00C71DEA"/>
    <w:rsid w:val="00C731EB"/>
    <w:rsid w:val="00C970EE"/>
    <w:rsid w:val="00C9799D"/>
    <w:rsid w:val="00CA7A7A"/>
    <w:rsid w:val="00CC5AC9"/>
    <w:rsid w:val="00CD10FC"/>
    <w:rsid w:val="00CF022D"/>
    <w:rsid w:val="00CF033D"/>
    <w:rsid w:val="00D27FD6"/>
    <w:rsid w:val="00D33909"/>
    <w:rsid w:val="00D340EE"/>
    <w:rsid w:val="00D44969"/>
    <w:rsid w:val="00D458D5"/>
    <w:rsid w:val="00D52A6D"/>
    <w:rsid w:val="00D6146E"/>
    <w:rsid w:val="00D71632"/>
    <w:rsid w:val="00D7579E"/>
    <w:rsid w:val="00D908BD"/>
    <w:rsid w:val="00D97E4E"/>
    <w:rsid w:val="00DC16EB"/>
    <w:rsid w:val="00DC4490"/>
    <w:rsid w:val="00DC47B8"/>
    <w:rsid w:val="00DC5CE4"/>
    <w:rsid w:val="00DD6A84"/>
    <w:rsid w:val="00DF1A46"/>
    <w:rsid w:val="00DF1ED9"/>
    <w:rsid w:val="00E026E7"/>
    <w:rsid w:val="00E0775C"/>
    <w:rsid w:val="00E15E50"/>
    <w:rsid w:val="00E16356"/>
    <w:rsid w:val="00E43433"/>
    <w:rsid w:val="00E44FD2"/>
    <w:rsid w:val="00E459E5"/>
    <w:rsid w:val="00E50C04"/>
    <w:rsid w:val="00E54D0C"/>
    <w:rsid w:val="00E65DE3"/>
    <w:rsid w:val="00E74410"/>
    <w:rsid w:val="00E765F3"/>
    <w:rsid w:val="00E86C3F"/>
    <w:rsid w:val="00E92BD3"/>
    <w:rsid w:val="00E96649"/>
    <w:rsid w:val="00EA2C4C"/>
    <w:rsid w:val="00EB77B6"/>
    <w:rsid w:val="00EC7CA6"/>
    <w:rsid w:val="00ED2F0D"/>
    <w:rsid w:val="00EE71E7"/>
    <w:rsid w:val="00F32895"/>
    <w:rsid w:val="00F609C4"/>
    <w:rsid w:val="00F657F8"/>
    <w:rsid w:val="00F85811"/>
    <w:rsid w:val="00FA05AD"/>
    <w:rsid w:val="00FB0C80"/>
    <w:rsid w:val="00FB4C58"/>
    <w:rsid w:val="00FC2AA7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5</cp:revision>
  <cp:lastPrinted>2021-03-13T12:00:00Z</cp:lastPrinted>
  <dcterms:created xsi:type="dcterms:W3CDTF">2021-03-27T19:13:00Z</dcterms:created>
  <dcterms:modified xsi:type="dcterms:W3CDTF">2021-03-28T11:44:00Z</dcterms:modified>
</cp:coreProperties>
</file>